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B19E" w14:textId="77777777" w:rsidR="00A14EA1" w:rsidRDefault="00A14E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2BFEA6" w14:textId="77777777" w:rsidR="00A14EA1" w:rsidRDefault="00A14EA1">
      <w:pPr>
        <w:pStyle w:val="ConsPlusNormal"/>
        <w:ind w:firstLine="540"/>
        <w:jc w:val="both"/>
        <w:outlineLvl w:val="0"/>
      </w:pPr>
    </w:p>
    <w:p w14:paraId="71D4F0B5" w14:textId="77777777" w:rsidR="00A14EA1" w:rsidRDefault="00A14EA1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24 января 2022 года N 19131-321-419</w:t>
      </w:r>
    </w:p>
    <w:p w14:paraId="112337C2" w14:textId="77777777" w:rsidR="00A14EA1" w:rsidRDefault="00A14E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1EC574" w14:textId="77777777" w:rsidR="00A14EA1" w:rsidRDefault="00A14EA1">
      <w:pPr>
        <w:pStyle w:val="ConsPlusNormal"/>
        <w:ind w:firstLine="540"/>
        <w:jc w:val="both"/>
      </w:pPr>
    </w:p>
    <w:p w14:paraId="2A899A8E" w14:textId="77777777" w:rsidR="00A14EA1" w:rsidRDefault="00A14EA1">
      <w:pPr>
        <w:pStyle w:val="ConsPlusTitle"/>
        <w:jc w:val="center"/>
      </w:pPr>
      <w:r>
        <w:t>МИНИСТЕРСТВО КУЛЬТУРЫ НИЖЕГОРОДСКОЙ ОБЛАСТИ</w:t>
      </w:r>
    </w:p>
    <w:p w14:paraId="7BFB01E3" w14:textId="77777777" w:rsidR="00A14EA1" w:rsidRDefault="00A14EA1">
      <w:pPr>
        <w:pStyle w:val="ConsPlusTitle"/>
        <w:jc w:val="center"/>
      </w:pPr>
    </w:p>
    <w:p w14:paraId="67846C88" w14:textId="77777777" w:rsidR="00A14EA1" w:rsidRDefault="00A14EA1">
      <w:pPr>
        <w:pStyle w:val="ConsPlusTitle"/>
        <w:jc w:val="center"/>
      </w:pPr>
      <w:r>
        <w:t>ПРИКАЗ</w:t>
      </w:r>
    </w:p>
    <w:p w14:paraId="5E447C0A" w14:textId="77777777" w:rsidR="00A14EA1" w:rsidRDefault="00A14EA1">
      <w:pPr>
        <w:pStyle w:val="ConsPlusTitle"/>
        <w:jc w:val="center"/>
      </w:pPr>
      <w:r>
        <w:t>от 27 декабря 2021 г. N 419</w:t>
      </w:r>
    </w:p>
    <w:p w14:paraId="04577549" w14:textId="77777777" w:rsidR="00A14EA1" w:rsidRDefault="00A14EA1">
      <w:pPr>
        <w:pStyle w:val="ConsPlusTitle"/>
        <w:ind w:firstLine="540"/>
        <w:jc w:val="both"/>
      </w:pPr>
    </w:p>
    <w:p w14:paraId="2A3B2958" w14:textId="77777777" w:rsidR="00A14EA1" w:rsidRDefault="00A14EA1">
      <w:pPr>
        <w:pStyle w:val="ConsPlusTitle"/>
        <w:jc w:val="center"/>
      </w:pPr>
      <w:r>
        <w:t>О ПРЕДОСТАВЛЕНИИ СВЕДЕНИЙ О ДОХОДАХ, РАСХОДАХ, ОБ ИМУЩЕСТВЕ</w:t>
      </w:r>
    </w:p>
    <w:p w14:paraId="3AADD4CF" w14:textId="77777777" w:rsidR="00A14EA1" w:rsidRDefault="00A14EA1">
      <w:pPr>
        <w:pStyle w:val="ConsPlusTitle"/>
        <w:jc w:val="center"/>
      </w:pPr>
      <w:r>
        <w:t>И ОБЯЗАТЕЛЬСТВАХ ИМУЩЕСТВЕННОГО ХАРАКТЕРА</w:t>
      </w:r>
    </w:p>
    <w:p w14:paraId="39C9D9BF" w14:textId="77777777" w:rsidR="00A14EA1" w:rsidRDefault="00A14E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4EA1" w14:paraId="750DAE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5858" w14:textId="77777777" w:rsidR="00A14EA1" w:rsidRDefault="00A14E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E748" w14:textId="77777777" w:rsidR="00A14EA1" w:rsidRDefault="00A14E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C5A1A7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D75E1C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минкультуры Нижегородской области от 21.11.2022 </w:t>
            </w:r>
            <w:hyperlink r:id="rId5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>,</w:t>
            </w:r>
          </w:p>
          <w:p w14:paraId="694214DD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6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27.12.2023 </w:t>
            </w:r>
            <w:hyperlink r:id="rId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26.12.2024 </w:t>
            </w:r>
            <w:hyperlink r:id="rId8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14:paraId="27274112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25.11.2025 </w:t>
            </w:r>
            <w:hyperlink r:id="rId9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20C3" w14:textId="77777777" w:rsidR="00A14EA1" w:rsidRDefault="00A14EA1">
            <w:pPr>
              <w:pStyle w:val="ConsPlusNormal"/>
            </w:pPr>
          </w:p>
        </w:tc>
      </w:tr>
    </w:tbl>
    <w:p w14:paraId="28F7159C" w14:textId="77777777" w:rsidR="00A14EA1" w:rsidRDefault="00A14EA1">
      <w:pPr>
        <w:pStyle w:val="ConsPlusNormal"/>
        <w:ind w:firstLine="540"/>
        <w:jc w:val="both"/>
      </w:pPr>
    </w:p>
    <w:p w14:paraId="2A04CB54" w14:textId="77777777" w:rsidR="00A14EA1" w:rsidRDefault="00A14EA1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и </w:t>
      </w:r>
      <w:hyperlink r:id="rId11">
        <w:r>
          <w:rPr>
            <w:color w:val="0000FF"/>
          </w:rPr>
          <w:t>пунктом 7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</w:t>
      </w:r>
      <w:hyperlink r:id="rId12">
        <w:r>
          <w:rPr>
            <w:color w:val="0000FF"/>
          </w:rPr>
          <w:t>статьями 8</w:t>
        </w:r>
      </w:hyperlink>
      <w:r>
        <w:t xml:space="preserve">, </w:t>
      </w:r>
      <w:hyperlink r:id="rId13">
        <w:r>
          <w:rPr>
            <w:color w:val="0000FF"/>
          </w:rPr>
          <w:t>8.1</w:t>
        </w:r>
      </w:hyperlink>
      <w:r>
        <w:t xml:space="preserve"> Федерального закона "О противодействии коррупции", утвержденного Указом Губернатора Нижегородской области от 28 августа 2009 г. N 52, приказываю:</w:t>
      </w:r>
    </w:p>
    <w:p w14:paraId="14F91E33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представления сведений о доходах, расходах, об имуществе и обязательствах имущественного характера.</w:t>
      </w:r>
    </w:p>
    <w:p w14:paraId="34084559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68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Нижегородской области в министерстве культуры Нижегородской области, при замещении которых государственные гражданские служащие Нижегородской области обязаны представлять сведения о доходах, расходах, об имуществе и обязательствах имущественного характера.</w:t>
      </w:r>
    </w:p>
    <w:p w14:paraId="3C59315D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22 января 2020 г. N 5 "О предоставлении сведений о доходах, о расходах, об имуществе и обязательствах имущественного характера".</w:t>
      </w:r>
    </w:p>
    <w:p w14:paraId="44C781F2" w14:textId="77777777" w:rsidR="00A14EA1" w:rsidRDefault="00A14EA1">
      <w:pPr>
        <w:pStyle w:val="ConsPlusNormal"/>
        <w:spacing w:before="220"/>
        <w:ind w:firstLine="540"/>
        <w:jc w:val="both"/>
      </w:pPr>
      <w:r>
        <w:t>4. Настоящий приказ вступает в силу со дня подписания.</w:t>
      </w:r>
    </w:p>
    <w:p w14:paraId="34D0ED7E" w14:textId="77777777" w:rsidR="00A14EA1" w:rsidRDefault="00A14EA1">
      <w:pPr>
        <w:pStyle w:val="ConsPlusNormal"/>
        <w:ind w:firstLine="540"/>
        <w:jc w:val="both"/>
      </w:pPr>
    </w:p>
    <w:p w14:paraId="4E33C6AD" w14:textId="77777777" w:rsidR="00A14EA1" w:rsidRDefault="00A14EA1">
      <w:pPr>
        <w:pStyle w:val="ConsPlusNormal"/>
        <w:jc w:val="right"/>
      </w:pPr>
      <w:r>
        <w:t>Заместитель Председателя</w:t>
      </w:r>
    </w:p>
    <w:p w14:paraId="3359B4C3" w14:textId="77777777" w:rsidR="00A14EA1" w:rsidRDefault="00A14EA1">
      <w:pPr>
        <w:pStyle w:val="ConsPlusNormal"/>
        <w:jc w:val="right"/>
      </w:pPr>
      <w:r>
        <w:t>Правительства Нижегородской области,</w:t>
      </w:r>
    </w:p>
    <w:p w14:paraId="1378757C" w14:textId="77777777" w:rsidR="00A14EA1" w:rsidRDefault="00A14EA1">
      <w:pPr>
        <w:pStyle w:val="ConsPlusNormal"/>
        <w:jc w:val="right"/>
      </w:pPr>
      <w:r>
        <w:t>министр культуры</w:t>
      </w:r>
    </w:p>
    <w:p w14:paraId="0F3FC4F5" w14:textId="77777777" w:rsidR="00A14EA1" w:rsidRDefault="00A14EA1">
      <w:pPr>
        <w:pStyle w:val="ConsPlusNormal"/>
        <w:jc w:val="right"/>
      </w:pPr>
      <w:r>
        <w:t>О.А.БЕРКОВИЧ</w:t>
      </w:r>
    </w:p>
    <w:p w14:paraId="1C73933E" w14:textId="77777777" w:rsidR="00A14EA1" w:rsidRDefault="00A14EA1">
      <w:pPr>
        <w:pStyle w:val="ConsPlusNormal"/>
        <w:ind w:firstLine="540"/>
        <w:jc w:val="both"/>
      </w:pPr>
    </w:p>
    <w:p w14:paraId="18E479C2" w14:textId="77777777" w:rsidR="00A14EA1" w:rsidRDefault="00A14EA1">
      <w:pPr>
        <w:pStyle w:val="ConsPlusNormal"/>
        <w:ind w:firstLine="540"/>
        <w:jc w:val="both"/>
      </w:pPr>
    </w:p>
    <w:p w14:paraId="101FBEDA" w14:textId="77777777" w:rsidR="00A14EA1" w:rsidRDefault="00A14EA1">
      <w:pPr>
        <w:pStyle w:val="ConsPlusNormal"/>
        <w:ind w:firstLine="540"/>
        <w:jc w:val="both"/>
      </w:pPr>
    </w:p>
    <w:p w14:paraId="2CE96D97" w14:textId="77777777" w:rsidR="00A14EA1" w:rsidRDefault="00A14EA1">
      <w:pPr>
        <w:pStyle w:val="ConsPlusNormal"/>
        <w:ind w:firstLine="540"/>
        <w:jc w:val="both"/>
      </w:pPr>
    </w:p>
    <w:p w14:paraId="121DFCC5" w14:textId="77777777" w:rsidR="00A14EA1" w:rsidRDefault="00A14EA1">
      <w:pPr>
        <w:pStyle w:val="ConsPlusNormal"/>
        <w:ind w:firstLine="540"/>
        <w:jc w:val="both"/>
      </w:pPr>
    </w:p>
    <w:p w14:paraId="2376CCE9" w14:textId="77777777" w:rsidR="00A14EA1" w:rsidRDefault="00A14EA1">
      <w:pPr>
        <w:pStyle w:val="ConsPlusNormal"/>
        <w:jc w:val="right"/>
        <w:outlineLvl w:val="0"/>
      </w:pPr>
      <w:r>
        <w:t>Утвержден</w:t>
      </w:r>
    </w:p>
    <w:p w14:paraId="1F9FDB17" w14:textId="77777777" w:rsidR="00A14EA1" w:rsidRDefault="00A14EA1">
      <w:pPr>
        <w:pStyle w:val="ConsPlusNormal"/>
        <w:jc w:val="right"/>
      </w:pPr>
      <w:r>
        <w:t>приказом министерства культуры</w:t>
      </w:r>
    </w:p>
    <w:p w14:paraId="52A4D008" w14:textId="77777777" w:rsidR="00A14EA1" w:rsidRDefault="00A14EA1">
      <w:pPr>
        <w:pStyle w:val="ConsPlusNormal"/>
        <w:jc w:val="right"/>
      </w:pPr>
      <w:r>
        <w:t>Нижегородской области</w:t>
      </w:r>
    </w:p>
    <w:p w14:paraId="17CD921C" w14:textId="77777777" w:rsidR="00A14EA1" w:rsidRDefault="00A14EA1">
      <w:pPr>
        <w:pStyle w:val="ConsPlusNormal"/>
        <w:jc w:val="right"/>
      </w:pPr>
      <w:r>
        <w:t>от 27.12.2021 N 419</w:t>
      </w:r>
    </w:p>
    <w:p w14:paraId="446AEF6C" w14:textId="77777777" w:rsidR="00A14EA1" w:rsidRDefault="00A14EA1">
      <w:pPr>
        <w:pStyle w:val="ConsPlusNormal"/>
        <w:ind w:firstLine="540"/>
        <w:jc w:val="both"/>
      </w:pPr>
    </w:p>
    <w:p w14:paraId="556FE55D" w14:textId="77777777" w:rsidR="00A14EA1" w:rsidRDefault="00A14EA1">
      <w:pPr>
        <w:pStyle w:val="ConsPlusTitle"/>
        <w:jc w:val="center"/>
      </w:pPr>
      <w:bookmarkStart w:id="0" w:name="P36"/>
      <w:bookmarkEnd w:id="0"/>
      <w:r>
        <w:t>ПОРЯДОК</w:t>
      </w:r>
    </w:p>
    <w:p w14:paraId="40BF068A" w14:textId="77777777" w:rsidR="00A14EA1" w:rsidRDefault="00A14EA1">
      <w:pPr>
        <w:pStyle w:val="ConsPlusTitle"/>
        <w:jc w:val="center"/>
      </w:pPr>
      <w:r>
        <w:t>ПРЕДСТАВЛЕНИЯ СВЕДЕНИЙ О ДОХОДАХ, РАСХОДАХ,</w:t>
      </w:r>
    </w:p>
    <w:p w14:paraId="7B6AA93B" w14:textId="77777777" w:rsidR="00A14EA1" w:rsidRDefault="00A14EA1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45EB391D" w14:textId="77777777" w:rsidR="00A14EA1" w:rsidRDefault="00A14EA1">
      <w:pPr>
        <w:pStyle w:val="ConsPlusNormal"/>
        <w:ind w:firstLine="540"/>
        <w:jc w:val="both"/>
      </w:pPr>
    </w:p>
    <w:p w14:paraId="6BFAF0F6" w14:textId="77777777" w:rsidR="00A14EA1" w:rsidRDefault="00A14EA1">
      <w:pPr>
        <w:pStyle w:val="ConsPlusNormal"/>
        <w:jc w:val="center"/>
      </w:pPr>
      <w:r>
        <w:t>(далее - Порядок)</w:t>
      </w:r>
    </w:p>
    <w:p w14:paraId="14FB0EFF" w14:textId="77777777" w:rsidR="00A14EA1" w:rsidRDefault="00A14E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4EA1" w14:paraId="4C503C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0966" w14:textId="77777777" w:rsidR="00A14EA1" w:rsidRDefault="00A14E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9A2B" w14:textId="77777777" w:rsidR="00A14EA1" w:rsidRDefault="00A14E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3B573D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8E7D0C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минкультуры Нижегородской области от 28.12.2022 </w:t>
            </w:r>
            <w:hyperlink r:id="rId15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14:paraId="3C6036E9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1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26.12.2024 </w:t>
            </w:r>
            <w:hyperlink r:id="rId17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64BB" w14:textId="77777777" w:rsidR="00A14EA1" w:rsidRDefault="00A14EA1">
            <w:pPr>
              <w:pStyle w:val="ConsPlusNormal"/>
            </w:pPr>
          </w:p>
        </w:tc>
      </w:tr>
    </w:tbl>
    <w:p w14:paraId="3D3AD4F4" w14:textId="77777777" w:rsidR="00A14EA1" w:rsidRDefault="00A14EA1">
      <w:pPr>
        <w:pStyle w:val="ConsPlusNormal"/>
        <w:ind w:firstLine="540"/>
        <w:jc w:val="both"/>
      </w:pPr>
    </w:p>
    <w:p w14:paraId="15086E1C" w14:textId="77777777" w:rsidR="00A14EA1" w:rsidRDefault="00A14EA1">
      <w:pPr>
        <w:pStyle w:val="ConsPlusNormal"/>
        <w:ind w:firstLine="540"/>
        <w:jc w:val="both"/>
      </w:pPr>
      <w:bookmarkStart w:id="1" w:name="P45"/>
      <w:bookmarkEnd w:id="1"/>
      <w:r>
        <w:t>1. Настоящий Порядок определяет процедуру представления:</w:t>
      </w:r>
    </w:p>
    <w:p w14:paraId="7F74D700" w14:textId="77777777" w:rsidR="00A14EA1" w:rsidRDefault="00A14EA1">
      <w:pPr>
        <w:pStyle w:val="ConsPlusNormal"/>
        <w:spacing w:before="220"/>
        <w:ind w:firstLine="540"/>
        <w:jc w:val="both"/>
      </w:pPr>
      <w:r>
        <w:t>1)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характера):</w:t>
      </w:r>
    </w:p>
    <w:p w14:paraId="406908FF" w14:textId="77777777" w:rsidR="00A14EA1" w:rsidRDefault="00A14EA1">
      <w:pPr>
        <w:pStyle w:val="ConsPlusNormal"/>
        <w:spacing w:before="220"/>
        <w:ind w:firstLine="540"/>
        <w:jc w:val="both"/>
      </w:pPr>
      <w:r>
        <w:t>- лицами, претендующими на замещение должностей государственной гражданской службы Нижегородской области (далее - должности государственной гражданской службы) в министерстве культуры Нижегородской области;</w:t>
      </w:r>
    </w:p>
    <w:p w14:paraId="188AEAFE" w14:textId="77777777" w:rsidR="00A14EA1" w:rsidRDefault="00A14EA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- лицами, замещающими должности государственной гражданской службы, не предусмотренные перечнем должностей, утвержденным настоящим приказом (далее - перечень), и претендующими на замещение должностей государственной гражданской службы, предусмотренных перечнем;</w:t>
      </w:r>
    </w:p>
    <w:p w14:paraId="2465C946" w14:textId="77777777" w:rsidR="00A14EA1" w:rsidRDefault="00A14EA1">
      <w:pPr>
        <w:pStyle w:val="ConsPlusNormal"/>
        <w:spacing w:before="220"/>
        <w:ind w:firstLine="540"/>
        <w:jc w:val="both"/>
      </w:pPr>
      <w:r>
        <w:t>2)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замещающими должности государственной гражданской службы, предусмотренные перечнем (далее - сведения о доходах, расходах, об имуществе и обязательствах имущественного характера).</w:t>
      </w:r>
    </w:p>
    <w:p w14:paraId="6FE74257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2. Сведения,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настоящего Порядка, представляются лично по утвержденной Президентом Российской Федерации в форме справки на бумажном носителе с личной подписью и в электронной форме в виде файлов справок, сформированных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и официальном сайте Правительства Нижегородской области в информационно-телекоммуникационной сети "Интернет", в управление по профилактике коррупционных правонарушений Нижегородской области (далее - Управление) в соответствии с </w:t>
      </w:r>
      <w:hyperlink r:id="rId18">
        <w:r>
          <w:rPr>
            <w:color w:val="0000FF"/>
          </w:rPr>
          <w:t>пунктом 3.4 раздела 3</w:t>
        </w:r>
      </w:hyperlink>
      <w:r>
        <w:t xml:space="preserve"> Положения об управлении по профилактике коррупционных правонарушений Нижегородской области, утвержденного постановлением Правительства Нижегородской области от 30 августа 2019 г. N 614, согласно которому Управление обеспечивает представление соответствующих сведений гражданами, претендующими на замещение должностей государственной гражданской службы в исполнительных органах Нижегородской области, находящихся на кадровом обслуживании в министерстве кадровой политики Правительства Нижегородской области (далее - Министерство), и государственными гражданскими служащими исполнительных органов Нижегородской области, находящихся на кадровом обслуживании в Министерстве. При невозможности представить сведения лично они направляются посредством почтовой связи.</w:t>
      </w:r>
    </w:p>
    <w:p w14:paraId="15E9017D" w14:textId="77777777" w:rsidR="00A14EA1" w:rsidRDefault="00A14EA1">
      <w:pPr>
        <w:pStyle w:val="ConsPlusNormal"/>
        <w:jc w:val="both"/>
      </w:pPr>
      <w:r>
        <w:t xml:space="preserve">(в ред. приказов минкультуры Нижегородской области от 28.12.2022 </w:t>
      </w:r>
      <w:hyperlink r:id="rId19">
        <w:r>
          <w:rPr>
            <w:color w:val="0000FF"/>
          </w:rPr>
          <w:t>N 493</w:t>
        </w:r>
      </w:hyperlink>
      <w:r>
        <w:t xml:space="preserve">, от 27.12.2023 </w:t>
      </w:r>
      <w:hyperlink r:id="rId20">
        <w:r>
          <w:rPr>
            <w:color w:val="0000FF"/>
          </w:rPr>
          <w:t>N 474</w:t>
        </w:r>
      </w:hyperlink>
      <w:r>
        <w:t xml:space="preserve">, от 26.12.2024 </w:t>
      </w:r>
      <w:hyperlink r:id="rId21">
        <w:r>
          <w:rPr>
            <w:color w:val="0000FF"/>
          </w:rPr>
          <w:t>N 512</w:t>
        </w:r>
      </w:hyperlink>
      <w:r>
        <w:t>)</w:t>
      </w:r>
    </w:p>
    <w:p w14:paraId="26EAD1E2" w14:textId="77777777" w:rsidR="00A14EA1" w:rsidRDefault="00A14EA1">
      <w:pPr>
        <w:pStyle w:val="ConsPlusNormal"/>
        <w:spacing w:before="220"/>
        <w:ind w:firstLine="540"/>
        <w:jc w:val="both"/>
      </w:pPr>
      <w:r>
        <w:lastRenderedPageBreak/>
        <w:t>3. Сведения о доходах, об имуществе и обязательствах имущественного характера представляются:</w:t>
      </w:r>
    </w:p>
    <w:p w14:paraId="19828ACB" w14:textId="77777777" w:rsidR="00A14EA1" w:rsidRDefault="00A14EA1">
      <w:pPr>
        <w:pStyle w:val="ConsPlusNormal"/>
        <w:spacing w:before="220"/>
        <w:ind w:firstLine="540"/>
        <w:jc w:val="both"/>
      </w:pPr>
      <w:r>
        <w:t>- лицами, указанными в абзаце втором подпункта 1 пункта 1 настоящего Порядка, при поступлении на государственную гражданскую службу (до издания приказа о назначении);</w:t>
      </w:r>
    </w:p>
    <w:p w14:paraId="4013505C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- лицами, указанными в </w:t>
      </w:r>
      <w:hyperlink w:anchor="P48">
        <w:r>
          <w:rPr>
            <w:color w:val="0000FF"/>
          </w:rPr>
          <w:t>абзаце третьем подпункта 1 пункта 1</w:t>
        </w:r>
      </w:hyperlink>
      <w:r>
        <w:t xml:space="preserve"> настоящего Порядка, при назначении на должности государственной гражданской службы, предусмотренные перечнем (до издания приказа о назначении).</w:t>
      </w:r>
    </w:p>
    <w:p w14:paraId="3FFE9F41" w14:textId="77777777" w:rsidR="00A14EA1" w:rsidRDefault="00A14EA1">
      <w:pPr>
        <w:pStyle w:val="ConsPlusNormal"/>
        <w:spacing w:before="220"/>
        <w:ind w:firstLine="540"/>
        <w:jc w:val="both"/>
      </w:pPr>
      <w:r>
        <w:t>4. Государственные гражданские служащие, замещавшие по состоянию на 31 декабря отчетного года должности государственной гражданской службы, предусмотренные перечнем, представляют сведения о доходах, расходах, об имуществе и обязательствах имущественного характера ежегодно не позднее 30 апреля года, следующего за отчетным.</w:t>
      </w:r>
    </w:p>
    <w:p w14:paraId="2630658B" w14:textId="77777777" w:rsidR="00A14EA1" w:rsidRDefault="00A14EA1">
      <w:pPr>
        <w:pStyle w:val="ConsPlusNormal"/>
        <w:spacing w:before="220"/>
        <w:ind w:firstLine="540"/>
        <w:jc w:val="both"/>
      </w:pPr>
      <w:r>
        <w:t xml:space="preserve">5. В случае нарушения требований законодательства в процессе представления сведений, указанных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настоящего Порядка, Управление направляет соответствующую информацию министру культуры Нижегородской области для принятия решения.</w:t>
      </w:r>
    </w:p>
    <w:p w14:paraId="29B452AD" w14:textId="77777777" w:rsidR="00A14EA1" w:rsidRDefault="00A14EA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28.12.2022 N 493)</w:t>
      </w:r>
    </w:p>
    <w:p w14:paraId="05D46DC6" w14:textId="77777777" w:rsidR="00A14EA1" w:rsidRDefault="00A14EA1">
      <w:pPr>
        <w:pStyle w:val="ConsPlusNormal"/>
        <w:ind w:firstLine="540"/>
        <w:jc w:val="both"/>
      </w:pPr>
    </w:p>
    <w:p w14:paraId="4183FDE0" w14:textId="77777777" w:rsidR="00A14EA1" w:rsidRDefault="00A14EA1">
      <w:pPr>
        <w:pStyle w:val="ConsPlusNormal"/>
        <w:ind w:firstLine="540"/>
        <w:jc w:val="both"/>
      </w:pPr>
    </w:p>
    <w:p w14:paraId="7FAF5602" w14:textId="77777777" w:rsidR="00A14EA1" w:rsidRDefault="00A14EA1">
      <w:pPr>
        <w:pStyle w:val="ConsPlusNormal"/>
        <w:ind w:firstLine="540"/>
        <w:jc w:val="both"/>
      </w:pPr>
    </w:p>
    <w:p w14:paraId="0483908D" w14:textId="77777777" w:rsidR="00A14EA1" w:rsidRDefault="00A14EA1">
      <w:pPr>
        <w:pStyle w:val="ConsPlusNormal"/>
        <w:ind w:firstLine="540"/>
        <w:jc w:val="both"/>
      </w:pPr>
    </w:p>
    <w:p w14:paraId="464D3495" w14:textId="77777777" w:rsidR="00A14EA1" w:rsidRDefault="00A14EA1">
      <w:pPr>
        <w:pStyle w:val="ConsPlusNormal"/>
        <w:ind w:firstLine="540"/>
        <w:jc w:val="both"/>
      </w:pPr>
    </w:p>
    <w:p w14:paraId="1AE71D49" w14:textId="77777777" w:rsidR="00A14EA1" w:rsidRDefault="00A14EA1">
      <w:pPr>
        <w:pStyle w:val="ConsPlusNormal"/>
        <w:jc w:val="right"/>
        <w:outlineLvl w:val="0"/>
      </w:pPr>
      <w:r>
        <w:t>Утвержден</w:t>
      </w:r>
    </w:p>
    <w:p w14:paraId="2F5B353D" w14:textId="77777777" w:rsidR="00A14EA1" w:rsidRDefault="00A14EA1">
      <w:pPr>
        <w:pStyle w:val="ConsPlusNormal"/>
        <w:jc w:val="right"/>
      </w:pPr>
      <w:r>
        <w:t>приказом министерства культуры</w:t>
      </w:r>
    </w:p>
    <w:p w14:paraId="59163615" w14:textId="77777777" w:rsidR="00A14EA1" w:rsidRDefault="00A14EA1">
      <w:pPr>
        <w:pStyle w:val="ConsPlusNormal"/>
        <w:jc w:val="right"/>
      </w:pPr>
      <w:r>
        <w:t>Нижегородской области</w:t>
      </w:r>
    </w:p>
    <w:p w14:paraId="4425A410" w14:textId="77777777" w:rsidR="00A14EA1" w:rsidRDefault="00A14EA1">
      <w:pPr>
        <w:pStyle w:val="ConsPlusNormal"/>
        <w:jc w:val="right"/>
      </w:pPr>
      <w:r>
        <w:t>от 27.12.2021 N 419</w:t>
      </w:r>
    </w:p>
    <w:p w14:paraId="7313CAE2" w14:textId="77777777" w:rsidR="00A14EA1" w:rsidRDefault="00A14EA1">
      <w:pPr>
        <w:pStyle w:val="ConsPlusNormal"/>
        <w:ind w:firstLine="540"/>
        <w:jc w:val="both"/>
      </w:pPr>
    </w:p>
    <w:p w14:paraId="595B2E78" w14:textId="77777777" w:rsidR="00A14EA1" w:rsidRDefault="00A14EA1">
      <w:pPr>
        <w:pStyle w:val="ConsPlusTitle"/>
        <w:jc w:val="center"/>
      </w:pPr>
      <w:bookmarkStart w:id="3" w:name="P68"/>
      <w:bookmarkEnd w:id="3"/>
      <w:r>
        <w:t>ПЕРЕЧЕНЬ</w:t>
      </w:r>
    </w:p>
    <w:p w14:paraId="1A12A0DD" w14:textId="77777777" w:rsidR="00A14EA1" w:rsidRDefault="00A14EA1">
      <w:pPr>
        <w:pStyle w:val="ConsPlusTitle"/>
        <w:jc w:val="center"/>
      </w:pPr>
      <w:r>
        <w:t>ДОЛЖНОСТЕЙ ГОСУДАРСТВЕННОЙ ГРАЖДАНСКОЙ СЛУЖБЫ НИЖЕГОРОДСКОЙ</w:t>
      </w:r>
    </w:p>
    <w:p w14:paraId="57B20E02" w14:textId="77777777" w:rsidR="00A14EA1" w:rsidRDefault="00A14EA1">
      <w:pPr>
        <w:pStyle w:val="ConsPlusTitle"/>
        <w:jc w:val="center"/>
      </w:pPr>
      <w:r>
        <w:t>ОБЛАСТИ В МИНИСТЕРСТВЕ КУЛЬТУРЫ НИЖЕГОРОДСКОЙ ОБЛАСТИ,</w:t>
      </w:r>
    </w:p>
    <w:p w14:paraId="64D046C1" w14:textId="77777777" w:rsidR="00A14EA1" w:rsidRDefault="00A14EA1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14:paraId="253746C3" w14:textId="77777777" w:rsidR="00A14EA1" w:rsidRDefault="00A14EA1">
      <w:pPr>
        <w:pStyle w:val="ConsPlusTitle"/>
        <w:jc w:val="center"/>
      </w:pPr>
      <w:r>
        <w:t>НИЖЕГОРОДСКОЙ ОБЛАСТИ ОБЯЗАНЫ ПРЕДСТАВЛЯТЬ СВЕДЕНИЯ</w:t>
      </w:r>
    </w:p>
    <w:p w14:paraId="54A268DA" w14:textId="77777777" w:rsidR="00A14EA1" w:rsidRDefault="00A14EA1">
      <w:pPr>
        <w:pStyle w:val="ConsPlusTitle"/>
        <w:jc w:val="center"/>
      </w:pPr>
      <w:r>
        <w:t>О ДОХОДАХ, РАСХОДАХ, ОБ ИМУЩЕСТВЕ И ОБЯЗАТЕЛЬСТВАХ</w:t>
      </w:r>
    </w:p>
    <w:p w14:paraId="759D4E01" w14:textId="77777777" w:rsidR="00A14EA1" w:rsidRDefault="00A14EA1">
      <w:pPr>
        <w:pStyle w:val="ConsPlusTitle"/>
        <w:jc w:val="center"/>
      </w:pPr>
      <w:r>
        <w:t>ИМУЩЕСТВЕННОГО ХАРАКТЕРА</w:t>
      </w:r>
    </w:p>
    <w:p w14:paraId="2EC68243" w14:textId="77777777" w:rsidR="00A14EA1" w:rsidRDefault="00A14E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4EA1" w14:paraId="184F51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0E99" w14:textId="77777777" w:rsidR="00A14EA1" w:rsidRDefault="00A14E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B749" w14:textId="77777777" w:rsidR="00A14EA1" w:rsidRDefault="00A14E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D02BBC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2A9853" w14:textId="77777777" w:rsidR="00A14EA1" w:rsidRDefault="00A14E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Нижегородской области от 25.11.2025 N 549)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7780" w14:textId="77777777" w:rsidR="00A14EA1" w:rsidRDefault="00A14EA1">
            <w:pPr>
              <w:pStyle w:val="ConsPlusNormal"/>
            </w:pPr>
          </w:p>
        </w:tc>
      </w:tr>
    </w:tbl>
    <w:p w14:paraId="35E53AC3" w14:textId="77777777" w:rsidR="00A14EA1" w:rsidRDefault="00A14EA1">
      <w:pPr>
        <w:pStyle w:val="ConsPlusNormal"/>
        <w:ind w:firstLine="540"/>
        <w:jc w:val="both"/>
      </w:pPr>
    </w:p>
    <w:p w14:paraId="360C18EB" w14:textId="77777777" w:rsidR="00A14EA1" w:rsidRDefault="00A14EA1">
      <w:pPr>
        <w:pStyle w:val="ConsPlusNormal"/>
        <w:ind w:firstLine="540"/>
        <w:jc w:val="both"/>
      </w:pPr>
      <w:r>
        <w:t>1. Начальник отдела.</w:t>
      </w:r>
    </w:p>
    <w:p w14:paraId="0924AD31" w14:textId="77777777" w:rsidR="00A14EA1" w:rsidRDefault="00A14EA1">
      <w:pPr>
        <w:pStyle w:val="ConsPlusNormal"/>
        <w:spacing w:before="220"/>
        <w:ind w:firstLine="540"/>
        <w:jc w:val="both"/>
      </w:pPr>
      <w:r>
        <w:t>2. Ведущий консультант отдела бухгалтерского учета, отчетности и государственного заказа - уполномоченное лицо на осуществление функций в сфере закупок.</w:t>
      </w:r>
    </w:p>
    <w:p w14:paraId="5F14DEA8" w14:textId="77777777" w:rsidR="00A14EA1" w:rsidRDefault="00A14EA1">
      <w:pPr>
        <w:pStyle w:val="ConsPlusNormal"/>
        <w:spacing w:before="220"/>
        <w:ind w:firstLine="540"/>
        <w:jc w:val="both"/>
      </w:pPr>
      <w:r>
        <w:t>3. Ведущий консультант отдела организационно-правовой работы, в должностные обязанности которого входит осуществление внутреннего финансового аудита.</w:t>
      </w:r>
    </w:p>
    <w:p w14:paraId="3EAEB32A" w14:textId="77777777" w:rsidR="00A14EA1" w:rsidRDefault="00A14EA1">
      <w:pPr>
        <w:pStyle w:val="ConsPlusNormal"/>
        <w:ind w:firstLine="540"/>
        <w:jc w:val="both"/>
      </w:pPr>
    </w:p>
    <w:p w14:paraId="4F1C2DD2" w14:textId="77777777" w:rsidR="00A14EA1" w:rsidRDefault="00A14EA1">
      <w:pPr>
        <w:pStyle w:val="ConsPlusNormal"/>
        <w:ind w:firstLine="540"/>
        <w:jc w:val="both"/>
      </w:pPr>
    </w:p>
    <w:p w14:paraId="0716A9C8" w14:textId="77777777" w:rsidR="00A14EA1" w:rsidRDefault="00A14E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4E7C6B" w14:textId="77777777" w:rsidR="00290720" w:rsidRDefault="00290720"/>
    <w:sectPr w:rsidR="00290720" w:rsidSect="00BA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A1"/>
    <w:rsid w:val="00290720"/>
    <w:rsid w:val="00A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56D7"/>
  <w15:chartTrackingRefBased/>
  <w15:docId w15:val="{C83D2F25-A5F1-4505-85A4-4E5B2DF8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9758&amp;dst=100006" TargetMode="External"/><Relationship Id="rId13" Type="http://schemas.openxmlformats.org/officeDocument/2006/relationships/hyperlink" Target="https://login.consultant.ru/link/?req=doc&amp;base=LAW&amp;n=523306&amp;dst=77" TargetMode="External"/><Relationship Id="rId18" Type="http://schemas.openxmlformats.org/officeDocument/2006/relationships/hyperlink" Target="https://login.consultant.ru/link/?req=doc&amp;base=RLAW187&amp;n=308562&amp;dst=1001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309758&amp;dst=100006" TargetMode="External"/><Relationship Id="rId7" Type="http://schemas.openxmlformats.org/officeDocument/2006/relationships/hyperlink" Target="https://login.consultant.ru/link/?req=doc&amp;base=RLAW187&amp;n=288937&amp;dst=100006" TargetMode="External"/><Relationship Id="rId12" Type="http://schemas.openxmlformats.org/officeDocument/2006/relationships/hyperlink" Target="https://login.consultant.ru/link/?req=doc&amp;base=LAW&amp;n=523306&amp;dst=69" TargetMode="External"/><Relationship Id="rId17" Type="http://schemas.openxmlformats.org/officeDocument/2006/relationships/hyperlink" Target="https://login.consultant.ru/link/?req=doc&amp;base=RLAW187&amp;n=309758&amp;dst=10000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88937&amp;dst=100007" TargetMode="External"/><Relationship Id="rId20" Type="http://schemas.openxmlformats.org/officeDocument/2006/relationships/hyperlink" Target="https://login.consultant.ru/link/?req=doc&amp;base=RLAW187&amp;n=288937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69289&amp;dst=100006" TargetMode="External"/><Relationship Id="rId11" Type="http://schemas.openxmlformats.org/officeDocument/2006/relationships/hyperlink" Target="https://login.consultant.ru/link/?req=doc&amp;base=RLAW187&amp;n=305301&amp;dst=1005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7&amp;n=266960&amp;dst=100006" TargetMode="External"/><Relationship Id="rId15" Type="http://schemas.openxmlformats.org/officeDocument/2006/relationships/hyperlink" Target="https://login.consultant.ru/link/?req=doc&amp;base=RLAW187&amp;n=269289&amp;dst=100006" TargetMode="External"/><Relationship Id="rId23" Type="http://schemas.openxmlformats.org/officeDocument/2006/relationships/hyperlink" Target="https://login.consultant.ru/link/?req=doc&amp;base=RLAW187&amp;n=330045&amp;dst=100006" TargetMode="External"/><Relationship Id="rId10" Type="http://schemas.openxmlformats.org/officeDocument/2006/relationships/hyperlink" Target="https://login.consultant.ru/link/?req=doc&amp;base=LAW&amp;n=523306&amp;dst=71" TargetMode="External"/><Relationship Id="rId19" Type="http://schemas.openxmlformats.org/officeDocument/2006/relationships/hyperlink" Target="https://login.consultant.ru/link/?req=doc&amp;base=RLAW187&amp;n=269289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30045&amp;dst=100006" TargetMode="External"/><Relationship Id="rId14" Type="http://schemas.openxmlformats.org/officeDocument/2006/relationships/hyperlink" Target="https://login.consultant.ru/link/?req=doc&amp;base=RLAW187&amp;n=240023" TargetMode="External"/><Relationship Id="rId22" Type="http://schemas.openxmlformats.org/officeDocument/2006/relationships/hyperlink" Target="https://login.consultant.ru/link/?req=doc&amp;base=RLAW187&amp;n=26928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Лопаткина</dc:creator>
  <cp:keywords/>
  <dc:description/>
  <cp:lastModifiedBy>Светлана Лопаткина</cp:lastModifiedBy>
  <cp:revision>1</cp:revision>
  <dcterms:created xsi:type="dcterms:W3CDTF">2026-01-26T13:16:00Z</dcterms:created>
  <dcterms:modified xsi:type="dcterms:W3CDTF">2026-01-26T13:17:00Z</dcterms:modified>
</cp:coreProperties>
</file>